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  <w:t>Strzałków dn. 15.12.2021r.</w:t>
      </w:r>
    </w:p>
    <w:p>
      <w:pPr>
        <w:pStyle w:val="Normal"/>
        <w:widowControl w:val="false"/>
        <w:spacing w:lineRule="auto" w:line="276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ZAPYTANIE OFERTOWE </w:t>
      </w:r>
    </w:p>
    <w:p>
      <w:pPr>
        <w:pStyle w:val="Normal"/>
        <w:widowControl w:val="false"/>
        <w:spacing w:lineRule="auto" w:line="276"/>
        <w:jc w:val="right"/>
        <w:rPr>
          <w:sz w:val="22"/>
          <w:szCs w:val="22"/>
        </w:rPr>
      </w:pPr>
      <w:r>
        <w:rPr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76"/>
        <w:jc w:val="center"/>
        <w:rPr/>
      </w:pPr>
      <w:r>
        <w:rPr/>
        <w:t>Zgodnie z zasadami konkurencyjności Zamawiający zaprasza do składania ofert na zadanie pn:</w:t>
      </w:r>
    </w:p>
    <w:p>
      <w:pPr>
        <w:pStyle w:val="Normal"/>
        <w:widowControl w:val="false"/>
        <w:spacing w:lineRule="auto" w:line="276"/>
        <w:jc w:val="center"/>
        <w:rPr>
          <w:b/>
          <w:b/>
        </w:rPr>
      </w:pPr>
      <w:r>
        <w:rPr>
          <w:b/>
        </w:rPr>
        <w:t>Dostawa wyposażenia dot. Projektu Laboratoria Przyszłości.</w:t>
      </w:r>
    </w:p>
    <w:p>
      <w:pPr>
        <w:pStyle w:val="Normal"/>
        <w:widowControl w:val="false"/>
        <w:spacing w:lineRule="auto" w:line="276"/>
        <w:jc w:val="center"/>
        <w:rPr/>
      </w:pPr>
      <w:r>
        <w:rPr/>
        <w:t>(przedmiot zamówienia)</w:t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rPr/>
      </w:pPr>
      <w:r>
        <w:rPr/>
        <w:t>Postępowanie nie podlega przepisom ustawy Prawo zamówień publicznych z dnia 29 stycznia 2004 r. (j.t. Dz. U. z 2019 r., poz.2019 z późn.zm.).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jc w:val="both"/>
        <w:rPr>
          <w:b/>
          <w:b/>
        </w:rPr>
      </w:pPr>
      <w:r>
        <w:rPr>
          <w:b/>
        </w:rPr>
        <w:t xml:space="preserve">I. NAZWA ORAZ ADRES ZAMAWIAJĄCEGO: </w:t>
      </w:r>
    </w:p>
    <w:p>
      <w:pPr>
        <w:pStyle w:val="Normal"/>
        <w:widowControl w:val="false"/>
        <w:spacing w:lineRule="auto" w:line="276"/>
        <w:jc w:val="both"/>
        <w:rPr/>
      </w:pPr>
      <w:r>
        <w:rPr/>
        <w:t>Publiczna Szkoła Podstawowa w Strzałkowie</w:t>
      </w:r>
    </w:p>
    <w:p>
      <w:pPr>
        <w:pStyle w:val="Normal"/>
        <w:widowControl w:val="false"/>
        <w:spacing w:lineRule="auto" w:line="276"/>
        <w:jc w:val="both"/>
        <w:rPr>
          <w:rStyle w:val="Czeinternetowe"/>
          <w:color w:val="000000" w:themeColor="text1"/>
          <w:u w:val="none"/>
        </w:rPr>
      </w:pPr>
      <w:r>
        <w:rPr>
          <w:rStyle w:val="Czeinternetowe"/>
          <w:color w:val="000000" w:themeColor="text1"/>
          <w:u w:val="none"/>
        </w:rPr>
        <w:t xml:space="preserve"> </w:t>
      </w:r>
      <w:r>
        <w:rPr>
          <w:rStyle w:val="Czeinternetowe"/>
          <w:color w:val="000000" w:themeColor="text1"/>
          <w:u w:val="none"/>
        </w:rPr>
        <w:t>Strzałków, ul. Kolumba 2</w:t>
      </w:r>
    </w:p>
    <w:p>
      <w:pPr>
        <w:pStyle w:val="Normal"/>
        <w:widowControl w:val="false"/>
        <w:spacing w:lineRule="auto" w:line="276"/>
        <w:jc w:val="both"/>
        <w:rPr>
          <w:rStyle w:val="Czeinternetowe"/>
          <w:color w:val="000000" w:themeColor="text1"/>
          <w:u w:val="none"/>
        </w:rPr>
      </w:pPr>
      <w:r>
        <w:rPr>
          <w:rStyle w:val="Czeinternetowe"/>
          <w:color w:val="000000" w:themeColor="text1"/>
          <w:u w:val="none"/>
        </w:rPr>
        <w:t>97-500 Radomsko</w:t>
      </w:r>
    </w:p>
    <w:p>
      <w:pPr>
        <w:pStyle w:val="Normal"/>
        <w:widowControl w:val="false"/>
        <w:spacing w:lineRule="auto" w:line="276"/>
        <w:rPr>
          <w:rStyle w:val="Czeinternetowe"/>
          <w:color w:val="000000" w:themeColor="text1"/>
          <w:u w:val="none"/>
        </w:rPr>
      </w:pPr>
      <w:r>
        <w:rPr>
          <w:color w:val="000000" w:themeColor="text1"/>
          <w:u w:val="none"/>
        </w:rPr>
      </w:r>
    </w:p>
    <w:p>
      <w:pPr>
        <w:pStyle w:val="Normal"/>
        <w:widowControl w:val="false"/>
        <w:spacing w:lineRule="auto" w:line="276"/>
        <w:rPr/>
      </w:pPr>
      <w:r>
        <w:rPr>
          <w:rStyle w:val="Czeinternetowe"/>
          <w:b/>
          <w:color w:val="000000" w:themeColor="text1"/>
          <w:u w:val="none"/>
        </w:rPr>
        <w:t>II. PRZEDMIOT ZAMÓWIENIA zamawiający zwraca się z prośbą o przedstawienie oferty cenowej na dostawę sprzętu dla potrzeb realizacji Rządowego programu                „ Laboratoria przyszłości” .</w:t>
      </w:r>
    </w:p>
    <w:p>
      <w:pPr>
        <w:pStyle w:val="Normal"/>
        <w:widowControl w:val="false"/>
        <w:spacing w:lineRule="auto" w:line="276"/>
        <w:rPr/>
      </w:pPr>
      <w:r>
        <w:rPr>
          <w:b/>
        </w:rPr>
        <w:t>III. OPIS PRZEDMIOTU ZAMÓWIENIA:</w:t>
      </w:r>
      <w:r>
        <w:rPr/>
        <w:t xml:space="preserve">  zakup wyposażenia wymienionego                          w załączniku nr 2 do niniejszego zapytania. </w:t>
      </w:r>
    </w:p>
    <w:p>
      <w:pPr>
        <w:pStyle w:val="ListParagraph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>
          <w:b/>
        </w:rPr>
        <w:t>IV. TERMIN SKŁADANIA OFERT:</w:t>
      </w:r>
      <w:r>
        <w:rPr/>
        <w:t xml:space="preserve">  20.12.2021r.</w:t>
      </w:r>
    </w:p>
    <w:p>
      <w:pPr>
        <w:pStyle w:val="Normal"/>
        <w:widowControl w:val="false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76"/>
        <w:rPr/>
      </w:pPr>
      <w:r>
        <w:rPr>
          <w:b/>
        </w:rPr>
        <w:t>V. MIEJSCE SKŁADANIA OFERT:</w:t>
      </w:r>
      <w:r>
        <w:rPr/>
        <w:t xml:space="preserve"> </w:t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jc w:val="both"/>
        <w:rPr/>
      </w:pPr>
      <w:r>
        <w:rPr/>
        <w:t>Publiczna Szkoła Podstawowa w Strzałkowie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>
          <w:b/>
        </w:rPr>
        <w:t>VI. FORMA SKŁADANIA OFERT:</w:t>
      </w:r>
      <w:r>
        <w:rPr/>
        <w:t xml:space="preserve"> ofertę należy przesłać na adres mailowy: strzalkow.sekretariat@gmina-radomsko.pl</w:t>
      </w:r>
    </w:p>
    <w:p>
      <w:pPr>
        <w:pStyle w:val="ListParagraph"/>
        <w:ind w:left="0" w:hanging="0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>
          <w:b/>
        </w:rPr>
        <w:t>VII. TERMIN REALIZACJI ZAMÓWIENIA:</w:t>
      </w:r>
      <w:r>
        <w:rPr/>
        <w:t xml:space="preserve"> </w:t>
      </w:r>
    </w:p>
    <w:p>
      <w:pPr>
        <w:pStyle w:val="Normal"/>
        <w:widowControl w:val="false"/>
        <w:spacing w:lineRule="auto" w:line="276"/>
        <w:rPr/>
      </w:pPr>
      <w:r>
        <w:rPr/>
        <w:t>60% wartości zamówienia brutto od podpisania umowy do dnia 31.12.2021 r.</w:t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/>
        <w:t>40% wartości zamówienia brutto od podpisania umowy do dnia 30.04.2022 r.</w:t>
      </w:r>
    </w:p>
    <w:p>
      <w:pPr>
        <w:pStyle w:val="Normal"/>
        <w:widowControl w:val="false"/>
        <w:spacing w:lineRule="auto" w:line="276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spacing w:lineRule="auto" w:line="276"/>
        <w:rPr>
          <w:b/>
          <w:b/>
          <w:color w:val="000000"/>
        </w:rPr>
      </w:pPr>
      <w:r>
        <w:rPr>
          <w:b/>
          <w:color w:val="000000"/>
        </w:rPr>
        <w:t>VIII. KRYTERIA OCENY OFERT I ICH ZNACZENIE:</w:t>
      </w:r>
    </w:p>
    <w:p>
      <w:pPr>
        <w:pStyle w:val="Normal"/>
        <w:widowControl w:val="false"/>
        <w:spacing w:lineRule="auto" w:line="276"/>
        <w:rPr>
          <w:bCs/>
        </w:rPr>
      </w:pPr>
      <w:r>
        <w:rPr>
          <w:bCs/>
        </w:rPr>
        <w:t>Zamawiający dokona wyboru oferty najkorzystniejszej pod względem technicznym, funkcjonalnym i użytkowym mieszczącej się w budżecie zadania.</w:t>
      </w:r>
    </w:p>
    <w:p>
      <w:pPr>
        <w:pStyle w:val="Normal"/>
        <w:tabs>
          <w:tab w:val="clear" w:pos="708"/>
          <w:tab w:val="left" w:pos="993" w:leader="none"/>
        </w:tabs>
        <w:spacing w:before="0" w:after="57"/>
        <w:rPr>
          <w:color w:val="000000"/>
        </w:rPr>
      </w:pPr>
      <w:r>
        <w:rPr>
          <w:color w:val="000000"/>
        </w:rPr>
        <w:t>W przypadku, gdy wybrany wykonawca odstąpi od podpisania umowy z Zamawiającym, możliwe jest podpisanie umowy z kolejnym wykonawcą, który w postępowaniu uzyskał kolejną najwyższą liczbę punktów.</w:t>
      </w:r>
    </w:p>
    <w:p>
      <w:pPr>
        <w:pStyle w:val="Normal"/>
        <w:tabs>
          <w:tab w:val="clear" w:pos="708"/>
          <w:tab w:val="left" w:pos="993" w:leader="none"/>
        </w:tabs>
        <w:spacing w:before="0" w:after="57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57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57"/>
        <w:rPr>
          <w:b/>
          <w:b/>
          <w:bCs/>
          <w:color w:val="000000"/>
        </w:rPr>
      </w:pPr>
      <w:r>
        <w:rPr>
          <w:b/>
          <w:bCs/>
          <w:color w:val="000000"/>
        </w:rPr>
        <w:t>IX. WARUNKI UCZESTNICTWA:</w:t>
      </w:r>
    </w:p>
    <w:p>
      <w:pPr>
        <w:pStyle w:val="Normal"/>
        <w:tabs>
          <w:tab w:val="clear" w:pos="708"/>
          <w:tab w:val="left" w:pos="993" w:leader="none"/>
        </w:tabs>
        <w:spacing w:before="0" w:after="57"/>
        <w:rPr>
          <w:color w:val="000000"/>
        </w:rPr>
      </w:pPr>
      <w:r>
        <w:rPr>
          <w:color w:val="000000"/>
        </w:rPr>
        <w:t>O udzielenie zamówienia mogą ubiegać się wykonawcy, którzy:</w:t>
      </w:r>
    </w:p>
    <w:p>
      <w:pPr>
        <w:pStyle w:val="Normal"/>
        <w:tabs>
          <w:tab w:val="clear" w:pos="708"/>
          <w:tab w:val="left" w:pos="993" w:leader="none"/>
        </w:tabs>
        <w:spacing w:before="0" w:after="57"/>
        <w:rPr>
          <w:color w:val="000000"/>
        </w:rPr>
      </w:pPr>
      <w:r>
        <w:rPr>
          <w:color w:val="000000"/>
        </w:rPr>
        <w:t>1)</w:t>
        <w:tab/>
        <w:t>prowadzą działalność gospodarczą w zakresie objętym przedmiotem zamówienia</w:t>
      </w:r>
    </w:p>
    <w:p>
      <w:pPr>
        <w:pStyle w:val="Normal"/>
        <w:tabs>
          <w:tab w:val="clear" w:pos="708"/>
          <w:tab w:val="left" w:pos="993" w:leader="none"/>
        </w:tabs>
        <w:spacing w:before="0" w:after="57"/>
        <w:rPr>
          <w:color w:val="000000"/>
        </w:rPr>
      </w:pPr>
      <w:r>
        <w:rPr>
          <w:color w:val="000000"/>
        </w:rPr>
        <w:t>2)</w:t>
        <w:tab/>
        <w:t>posiadają niezbędną wiedzę i doświadczenie oraz dysponują potencjałem technicznym i osobami zdolnymi do wykonywania zamówienia</w:t>
      </w:r>
    </w:p>
    <w:p>
      <w:pPr>
        <w:pStyle w:val="Normal"/>
        <w:tabs>
          <w:tab w:val="clear" w:pos="708"/>
          <w:tab w:val="left" w:pos="993" w:leader="none"/>
        </w:tabs>
        <w:spacing w:before="0" w:after="57"/>
        <w:rPr>
          <w:color w:val="000000"/>
        </w:rPr>
      </w:pPr>
      <w:r>
        <w:rPr>
          <w:color w:val="000000"/>
        </w:rPr>
        <w:t>3)</w:t>
        <w:tab/>
        <w:t>znajdują się w sytuacji ekonomicznej i finansowej zapewniającej wykonanie zamówienia</w:t>
      </w:r>
    </w:p>
    <w:p>
      <w:pPr>
        <w:pStyle w:val="Normal"/>
        <w:tabs>
          <w:tab w:val="clear" w:pos="708"/>
          <w:tab w:val="left" w:pos="993" w:leader="none"/>
        </w:tabs>
        <w:spacing w:before="0" w:after="57"/>
        <w:rPr>
          <w:color w:val="000000"/>
        </w:rPr>
      </w:pPr>
      <w:r>
        <w:rPr>
          <w:color w:val="000000"/>
        </w:rPr>
        <w:t>4)</w:t>
        <w:tab/>
        <w:t>zapewniają serwis gwarancyjny nie krótszy niż 24 miesiące.</w:t>
      </w:r>
    </w:p>
    <w:p>
      <w:pPr>
        <w:pStyle w:val="Normal"/>
        <w:widowControl w:val="false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76"/>
        <w:rPr>
          <w:b/>
          <w:b/>
        </w:rPr>
      </w:pPr>
      <w:r>
        <w:rPr>
          <w:b/>
        </w:rPr>
        <w:t>X. SPOSÓB POROZUMIEWANIA SIĘ ZAMAWIAJĄCEGO Z WYKONAWCAMI:</w:t>
      </w:r>
    </w:p>
    <w:p>
      <w:pPr>
        <w:pStyle w:val="Normal"/>
        <w:widowControl w:val="false"/>
        <w:spacing w:lineRule="auto" w:line="276"/>
        <w:rPr/>
      </w:pPr>
      <w:r>
        <w:rPr/>
        <w:t xml:space="preserve">Ustala się  sposób porozumiewania się zamawiającego z Wykonawcami:  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76"/>
        <w:ind w:left="720" w:hanging="11"/>
        <w:rPr/>
      </w:pPr>
      <w:r>
        <w:rPr/>
        <w:t xml:space="preserve">pisemnie: 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1701" w:leader="none"/>
        </w:tabs>
        <w:spacing w:lineRule="auto" w:line="276"/>
        <w:ind w:left="709" w:hanging="0"/>
        <w:rPr/>
      </w:pPr>
      <w:r>
        <w:rPr/>
        <w:t xml:space="preserve">-   pocztą na adres: Strzałków, ul. Kolumba 2 97-500 Radomsko 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left="720" w:hanging="11"/>
        <w:rPr/>
      </w:pPr>
      <w:r>
        <w:rPr/>
        <w:t>drogą elektroniczną na adres poczty elektronicznej Zamawiającego: strzalkow.sekretariat@gmina-radomsko.pl</w:t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>
          <w:b/>
          <w:b/>
        </w:rPr>
      </w:pPr>
      <w:r>
        <w:rPr>
          <w:b/>
        </w:rPr>
        <w:t xml:space="preserve">XII. WYJAŚNIENIA DOTYCZĄCE TREŚCI ZAPYTANIA OFERTOWEGO: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76"/>
        <w:ind w:left="720" w:hanging="11"/>
        <w:rPr/>
      </w:pPr>
      <w:r>
        <w:rPr/>
        <w:t>Wykonawca może zwrócić się do zamawiającego o wyjaśnienie treści zapytania ofertowego.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76"/>
        <w:ind w:left="993" w:hanging="284"/>
        <w:rPr/>
      </w:pPr>
      <w:r>
        <w:rPr/>
        <w:t>Treść zapytań wraz z wyjaśnieniami, bez ujawniania źródła zapytania, zamawiający przekaże wykonawcom, którzy zostali zaproszeni do złożenia oferty handlowej,                    a jeżeli zapytanie ofertowe zostało opublikowane na stronie internetowej zamawiającego, zamieści na tej stronie.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76"/>
        <w:ind w:left="993" w:hanging="284"/>
        <w:rPr/>
      </w:pPr>
      <w:r>
        <w:rPr/>
        <w:t>Jeżeli wniosek o wyjaśnienie treści zapytania ofertowego wpłynął na mniej niż 3 dni przed upływem terminu składania  ofert lub dotyczy udzielonych wyjaśnień, zamawiający może udzielić wyjaśnień, albo pozostawić wniosek bez odpowiedzi.</w:t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>
          <w:b/>
          <w:b/>
        </w:rPr>
      </w:pPr>
      <w:r>
        <w:rPr>
          <w:b/>
        </w:rPr>
        <w:t>XII. ZASADY I KONSEKWENCJE POPRAWIANIA OMYŁEK W OFERCIE: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76"/>
        <w:ind w:left="720" w:hanging="11"/>
        <w:rPr/>
      </w:pPr>
      <w:r>
        <w:rPr/>
        <w:t>W toku badania i oceny ofert zamawiający poprawi w ofercie:</w:t>
      </w:r>
    </w:p>
    <w:p>
      <w:pPr>
        <w:pStyle w:val="Normal"/>
        <w:widowControl w:val="false"/>
        <w:spacing w:lineRule="auto" w:line="276"/>
        <w:ind w:left="709" w:hanging="0"/>
        <w:rPr/>
      </w:pPr>
      <w:r>
        <w:rPr/>
        <w:t xml:space="preserve">-    oczywiste omyłki pisarskie, </w:t>
      </w:r>
    </w:p>
    <w:p>
      <w:pPr>
        <w:pStyle w:val="Normal"/>
        <w:widowControl w:val="false"/>
        <w:spacing w:lineRule="auto" w:line="276"/>
        <w:ind w:left="709" w:hanging="0"/>
        <w:rPr/>
      </w:pPr>
      <w:r>
        <w:rPr/>
        <w:t>-    oczywiste omyłki rachunkowe z uwzględnieniem konsekwencji dokonanych poprawek,</w:t>
      </w:r>
    </w:p>
    <w:p>
      <w:pPr>
        <w:pStyle w:val="Normal"/>
        <w:widowControl w:val="false"/>
        <w:spacing w:lineRule="auto" w:line="276"/>
        <w:ind w:left="709" w:hanging="0"/>
        <w:rPr/>
      </w:pPr>
      <w:r>
        <w:rPr/>
        <w:t>-    inne omyłki polegające na niezgodności oferty z zapytaniem ofertowym, niepowodujące istotnych zmian w treści oferty.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276"/>
        <w:ind w:left="993" w:hanging="284"/>
        <w:rPr/>
      </w:pPr>
      <w:r>
        <w:rPr/>
        <w:t>Informację o poprawieniu omyłek zamawiający przekaże niezwłocznie wykonawcy, którego oferta została poprawiona.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276"/>
        <w:ind w:left="993" w:hanging="284"/>
        <w:rPr/>
      </w:pPr>
      <w:r>
        <w:rPr/>
        <w:t>Jeżeli oferta będzie zawierała błędy w obliczeniu ceny, których nie będzie można poprawić jako oczywistą omyłkę rachunkową, wówczas oferta nie będzie podlegała ocenie.</w:t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>
          <w:b/>
          <w:b/>
        </w:rPr>
      </w:pPr>
      <w:r>
        <w:rPr>
          <w:b/>
        </w:rPr>
        <w:t xml:space="preserve">XIII. ZASADY UZUPEŁNIANIA DOKUMENTÓW I SKŁADANIA WYJAŚNIEŃ    </w:t>
      </w:r>
    </w:p>
    <w:p>
      <w:pPr>
        <w:pStyle w:val="Normal"/>
        <w:widowControl w:val="false"/>
        <w:spacing w:lineRule="auto" w:line="276"/>
        <w:rPr>
          <w:b/>
          <w:b/>
        </w:rPr>
      </w:pPr>
      <w:r>
        <w:rPr>
          <w:b/>
        </w:rPr>
        <w:t xml:space="preserve">          </w:t>
      </w:r>
      <w:r>
        <w:rPr>
          <w:b/>
        </w:rPr>
        <w:t>DOTYCZĄCYCH TREŚCI  OFERTY:</w:t>
      </w:r>
    </w:p>
    <w:p>
      <w:pPr>
        <w:pStyle w:val="Normal"/>
        <w:widowControl w:val="false"/>
        <w:spacing w:lineRule="auto" w:line="276"/>
        <w:ind w:left="720" w:hanging="0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6"/>
        </w:numPr>
        <w:spacing w:lineRule="auto" w:line="276"/>
        <w:rPr/>
      </w:pPr>
      <w:r>
        <w:rPr/>
        <w:t>W toku badania i oceny ofert zamawiający wzywa wykonawców, którzy wraz z drukiem oferty  nie złożyli wymaganych oświadczeń lub dokumentów do ich uzupełnienia w wyznaczonym terminie. Jeżeli  wykonawca nie uzupełni dokumentów w wyznaczonym terminie, jego oferta nie będzie podlegała ocenie.</w:t>
      </w:r>
    </w:p>
    <w:p>
      <w:pPr>
        <w:pStyle w:val="Normal"/>
        <w:widowControl w:val="false"/>
        <w:numPr>
          <w:ilvl w:val="0"/>
          <w:numId w:val="6"/>
        </w:numPr>
        <w:spacing w:lineRule="auto" w:line="276"/>
        <w:rPr/>
      </w:pPr>
      <w:r>
        <w:rPr/>
        <w:t>W toku badania i oceny ofert zamawiający może żądać od wykonawców wyjaśnień dotyczących treści złożonych ofert. Wyjaśnienia nie mogą prowadzić do zmiany treści oferty.</w:t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>
          <w:b/>
          <w:b/>
        </w:rPr>
      </w:pPr>
      <w:r>
        <w:rPr>
          <w:b/>
        </w:rPr>
        <w:t>XIV. WYBÓR OFERTY: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rPr/>
      </w:pPr>
      <w:r>
        <w:rPr/>
        <w:t>Informacja o wyborze najkorzystniejszej oferty zostanie przesłana wykonawcom, którzy złożyli ofertę.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rPr/>
      </w:pPr>
      <w:r>
        <w:rPr/>
        <w:t>W przypadku, jeżeli wykonawca, którego oferta został wybrana nie podpisze umowy   w terminie wyznaczonym przez zamawiającego, zamawiający będzie uprawniony do wyboru oferty najkorzystniejszej spośród pozostałych ofert.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rPr/>
      </w:pPr>
      <w:r>
        <w:rPr/>
        <w:t>Jeżeli nie będzie można wybrać oferty najkorzystniejszej z uwagi na to, że dwie lub więcej ofert przedstawią taki sam bilans kryteriów oceny ofert, zamawiający spośród tych ofert wybierze ofertę z niższą ceną.</w:t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>
          <w:b/>
          <w:b/>
        </w:rPr>
      </w:pPr>
      <w:r>
        <w:rPr>
          <w:b/>
        </w:rPr>
        <w:t>XV. ODWOŁANIE POSTĘPOWANIA O UDZIELENIE ZAMÓWIENIA:</w:t>
      </w:r>
    </w:p>
    <w:p>
      <w:pPr>
        <w:pStyle w:val="Normal"/>
        <w:widowControl w:val="false"/>
        <w:spacing w:lineRule="auto" w:line="276"/>
        <w:ind w:left="720" w:hanging="0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8"/>
        </w:numPr>
        <w:spacing w:lineRule="auto" w:line="276"/>
        <w:rPr/>
      </w:pPr>
      <w:r>
        <w:rPr/>
        <w:t xml:space="preserve">Zamawiający zastrzega sobie prawo odwołania postępowania o udzielenie zamówienia bez podania przyczyny. Odwołanie może nastąpić przed upływem terminu składania ofert. </w:t>
      </w:r>
    </w:p>
    <w:p>
      <w:pPr>
        <w:pStyle w:val="Normal"/>
        <w:widowControl w:val="false"/>
        <w:numPr>
          <w:ilvl w:val="0"/>
          <w:numId w:val="8"/>
        </w:numPr>
        <w:spacing w:lineRule="auto" w:line="276"/>
        <w:rPr/>
      </w:pPr>
      <w:r>
        <w:rPr/>
        <w:t>Zamawiający zastrzega sobie możliwość odwołania postępowania o udzielenie zamówienia jeżeli nie wpłynie żadna oferta lub gdy złożone oferty nie będą podlegały ocenie.</w:t>
      </w:r>
    </w:p>
    <w:p>
      <w:pPr>
        <w:pStyle w:val="Normal"/>
        <w:widowControl w:val="false"/>
        <w:numPr>
          <w:ilvl w:val="0"/>
          <w:numId w:val="8"/>
        </w:numPr>
        <w:spacing w:lineRule="auto" w:line="276"/>
        <w:rPr/>
      </w:pPr>
      <w:r>
        <w:rPr/>
        <w:t>Zamawiający zastrzega sobie możliwość odwołania postępowania o udzielenie zamówienia jeżeli cena najkorzystniejszej oferty przekroczy kwotę, którą zamawiający może przeznaczyć na sfinansowanie zamówienia.</w:t>
      </w:r>
    </w:p>
    <w:p>
      <w:pPr>
        <w:pStyle w:val="Normal"/>
        <w:widowControl w:val="false"/>
        <w:numPr>
          <w:ilvl w:val="0"/>
          <w:numId w:val="8"/>
        </w:numPr>
        <w:spacing w:lineRule="auto" w:line="276"/>
        <w:rPr/>
      </w:pPr>
      <w:r>
        <w:rPr/>
        <w:t>Informację o odwołaniu postępowania o udzielenie zamówienia zamawiający przekaże wykonawcom, którzy złożyli oferty.</w:t>
      </w:r>
    </w:p>
    <w:p>
      <w:pPr>
        <w:pStyle w:val="Normal"/>
        <w:widowControl w:val="false"/>
        <w:spacing w:lineRule="auto" w:line="276"/>
        <w:ind w:left="720" w:hanging="0"/>
        <w:rPr/>
      </w:pPr>
      <w:r>
        <w:rPr/>
      </w:r>
    </w:p>
    <w:p>
      <w:pPr>
        <w:pStyle w:val="Normal"/>
        <w:widowControl w:val="false"/>
        <w:spacing w:lineRule="auto" w:line="276"/>
        <w:rPr>
          <w:b/>
          <w:b/>
        </w:rPr>
      </w:pPr>
      <w:r>
        <w:rPr>
          <w:b/>
        </w:rPr>
        <w:t xml:space="preserve">XVI. ZAŁĄCZNIKI DO ZAPYTANIA OFERTOWEGO </w:t>
      </w:r>
    </w:p>
    <w:p>
      <w:pPr>
        <w:pStyle w:val="Normal"/>
        <w:widowControl w:val="false"/>
        <w:spacing w:lineRule="auto" w:line="276"/>
        <w:rPr/>
      </w:pPr>
      <w:r>
        <w:rPr/>
        <w:t>1. Formularz cenowy</w:t>
      </w:r>
    </w:p>
    <w:p>
      <w:pPr>
        <w:pStyle w:val="Normal"/>
        <w:widowControl w:val="false"/>
        <w:spacing w:lineRule="auto" w:line="276"/>
        <w:rPr/>
      </w:pPr>
      <w:r>
        <w:rPr/>
        <w:t xml:space="preserve">2. Kalkulacja cenowa. </w:t>
      </w:r>
    </w:p>
    <w:p>
      <w:pPr>
        <w:pStyle w:val="Normal"/>
        <w:widowControl w:val="false"/>
        <w:spacing w:lineRule="auto" w:line="276"/>
        <w:rPr>
          <w:color w:val="FF0000"/>
        </w:rPr>
      </w:pPr>
      <w:r>
        <w:rPr>
          <w:color w:val="FF0000"/>
        </w:rPr>
      </w:r>
    </w:p>
    <w:p>
      <w:pPr>
        <w:pStyle w:val="Normal"/>
        <w:widowControl w:val="false"/>
        <w:spacing w:lineRule="auto" w:line="276"/>
        <w:rPr>
          <w:b/>
          <w:b/>
        </w:rPr>
      </w:pPr>
      <w:r>
        <w:rPr>
          <w:b/>
        </w:rPr>
        <w:t xml:space="preserve">XVII. INFORMACJA O PRZETWARZANIU DANYCH OSOBOWYCH </w:t>
      </w:r>
    </w:p>
    <w:p>
      <w:pPr>
        <w:pStyle w:val="Normal"/>
        <w:widowControl w:val="false"/>
        <w:spacing w:lineRule="auto" w:line="276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ind w:left="708" w:hanging="0"/>
        <w:rPr/>
      </w:pPr>
      <w:r>
        <w:rPr/>
        <w:t xml:space="preserve">1) Administratorem Państwa danych osobowych jest Publiczna Szkoła Podstawowa w Strzałkowie reprezentowana przez Dyrektora szkoły. </w:t>
      </w:r>
    </w:p>
    <w:p>
      <w:pPr>
        <w:pStyle w:val="Normal"/>
        <w:rPr/>
      </w:pPr>
      <w:r>
        <w:rPr/>
      </w:r>
    </w:p>
    <w:p>
      <w:pPr>
        <w:pStyle w:val="ListParagraph"/>
        <w:spacing w:lineRule="auto" w:line="252" w:before="0" w:after="160"/>
        <w:contextualSpacing/>
        <w:rPr/>
      </w:pPr>
      <w:r>
        <w:rPr/>
        <w:t>2) Kontakt do Inspektora Ochrony Danych, e-mail: iod@gmina-radomsko.pl</w:t>
      </w:r>
    </w:p>
    <w:p>
      <w:pPr>
        <w:pStyle w:val="Normal"/>
        <w:ind w:left="708" w:hanging="0"/>
        <w:rPr>
          <w:color w:val="FF0000"/>
        </w:rPr>
      </w:pPr>
      <w:r>
        <w:rPr/>
        <w:t>3) Państwa dane osobowe przetwarzane będą w związku z realizacją postepowania dotyczącego zakupu pomocy dydaktycznych dla szkoły tj.</w:t>
      </w:r>
    </w:p>
    <w:p>
      <w:pPr>
        <w:pStyle w:val="ListParagraph"/>
        <w:numPr>
          <w:ilvl w:val="0"/>
          <w:numId w:val="9"/>
        </w:numPr>
        <w:spacing w:lineRule="auto" w:line="259" w:before="0" w:after="160"/>
        <w:contextualSpacing/>
        <w:rPr>
          <w:color w:val="000000" w:themeColor="text1"/>
        </w:rPr>
      </w:pPr>
      <w:r>
        <w:rPr>
          <w:color w:val="000000" w:themeColor="text1"/>
        </w:rPr>
        <w:t xml:space="preserve">zawarcia i realizacji umowy, której jesteście Państwo stroną (art. 6 ust.  1 lit. b RODO), </w:t>
      </w:r>
    </w:p>
    <w:p>
      <w:pPr>
        <w:pStyle w:val="ListParagraph"/>
        <w:numPr>
          <w:ilvl w:val="0"/>
          <w:numId w:val="9"/>
        </w:numPr>
        <w:spacing w:lineRule="auto" w:line="259" w:before="0" w:after="160"/>
        <w:contextualSpacing/>
        <w:rPr/>
      </w:pPr>
      <w:r>
        <w:rPr/>
        <w:t xml:space="preserve">spełnienia obowiązków prawnych ciążących na Administratorze (art. 6 ust. 1 lit. c RODO). </w:t>
      </w:r>
    </w:p>
    <w:p>
      <w:pPr>
        <w:pStyle w:val="Normal"/>
        <w:ind w:left="708" w:hanging="0"/>
        <w:rPr/>
      </w:pPr>
      <w:r>
        <w:rPr/>
        <w:t xml:space="preserve">4) Odbiorcami Państwa danych osobowych mogą być wyłącznie podmioty uprawnione, w uzasadnionych przypadkach i na podstawie odpowiednich przepisów prawa. </w:t>
      </w:r>
    </w:p>
    <w:p>
      <w:pPr>
        <w:pStyle w:val="Normal"/>
        <w:ind w:left="708" w:hanging="0"/>
        <w:rPr/>
      </w:pPr>
      <w:r>
        <w:rPr/>
        <w:t xml:space="preserve">5) Państwa dane osobowe pozyskane w związku z prowadzonym postępowaniem przetwarzane będą przez okres niezbędny do realizacji celu przetwarzania, a później przez okres wskazany w przepisach o archiwizacji. </w:t>
      </w:r>
    </w:p>
    <w:p>
      <w:pPr>
        <w:pStyle w:val="Normal"/>
        <w:ind w:left="708" w:hanging="0"/>
        <w:rPr/>
      </w:pPr>
      <w:r>
        <w:rPr/>
        <w:t xml:space="preserve">6) W związku z przetwarzaniem danych osobowych przysługuje Państwu prawo do: dostępu do treści danych, sprostowania danych osobowych, usunięcia danych osobowych, ograniczenia ich przetwarzania. </w:t>
      </w:r>
    </w:p>
    <w:p>
      <w:pPr>
        <w:pStyle w:val="Normal"/>
        <w:ind w:left="708" w:hanging="0"/>
        <w:rPr/>
      </w:pPr>
      <w:r>
        <w:rPr/>
        <w:t xml:space="preserve">7) Przysługuje Państwu także prawo wniesienia skargi do organu nadzorczego właściwego w sprawach ochrony danych osobowych. </w:t>
      </w:r>
    </w:p>
    <w:p>
      <w:pPr>
        <w:pStyle w:val="Normal"/>
        <w:ind w:left="708" w:hanging="0"/>
        <w:rPr/>
      </w:pPr>
      <w:r>
        <w:rPr/>
        <w:t xml:space="preserve">8) Podanie przez Państwa danych osobowych jest obowiązkowe. W przypadku niepodania danych nie będzie możliwe zawarcie umowy o udzielenie zamówienia. </w:t>
      </w:r>
    </w:p>
    <w:p>
      <w:pPr>
        <w:pStyle w:val="Normal"/>
        <w:ind w:left="708" w:hanging="0"/>
        <w:rPr/>
      </w:pPr>
      <w:r>
        <w:rPr/>
        <w:t>9) Państwa dane osobowe nie będą podlegać zautomatyzowanemu podejmowaniu decyzji i nie będą profilowane.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XVIII.  Osoba uprawniona do kontaktów w sprawie zapytania ofertowego: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Marzanna Zatoń , telefon: 44 685 38 41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XIX. Dane do faktury: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Nabywca: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Gmina Radomsko</w:t>
      </w:r>
    </w:p>
    <w:p>
      <w:pPr>
        <w:pStyle w:val="Normal"/>
        <w:rPr/>
      </w:pPr>
      <w:r>
        <w:rPr/>
        <w:t>Ul. Piłsudskiego 34</w:t>
      </w:r>
    </w:p>
    <w:p>
      <w:pPr>
        <w:pStyle w:val="Normal"/>
        <w:rPr/>
      </w:pPr>
      <w:r>
        <w:rPr/>
        <w:t>97-500 Radomsko</w:t>
      </w:r>
    </w:p>
    <w:p>
      <w:pPr>
        <w:pStyle w:val="Normal"/>
        <w:rPr/>
      </w:pPr>
      <w:r>
        <w:rPr/>
        <w:t xml:space="preserve"> </w:t>
      </w:r>
      <w:r>
        <w:rPr/>
        <w:t>772-226-06-71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Odbiorca: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Publiczna  Szkoła Podstawowa w Strzałkowie</w:t>
      </w:r>
    </w:p>
    <w:p>
      <w:pPr>
        <w:pStyle w:val="Normal"/>
        <w:rPr/>
      </w:pPr>
      <w:r>
        <w:rPr/>
        <w:t>Ul. Kolumba 2</w:t>
      </w:r>
    </w:p>
    <w:p>
      <w:pPr>
        <w:pStyle w:val="Normal"/>
        <w:rPr/>
      </w:pPr>
      <w:r>
        <w:rPr/>
        <w:t xml:space="preserve"> </w:t>
      </w:r>
      <w:r>
        <w:rPr/>
        <w:t>97-500 Radomsko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rPr/>
      </w:pPr>
      <w:r>
        <w:rPr/>
      </w:r>
    </w:p>
    <w:p>
      <w:pPr>
        <w:pStyle w:val="Normal"/>
        <w:widowControl w:val="false"/>
        <w:spacing w:lineRule="auto" w:line="276"/>
        <w:ind w:firstLine="708"/>
        <w:jc w:val="center"/>
        <w:rPr/>
      </w:pPr>
      <w:r>
        <w:rPr/>
        <w:tab/>
        <w:tab/>
        <w:tab/>
        <w:tab/>
        <w:t xml:space="preserve">     ZATWIERDZIŁ:</w:t>
      </w:r>
    </w:p>
    <w:p>
      <w:pPr>
        <w:pStyle w:val="Normal"/>
        <w:widowControl w:val="false"/>
        <w:spacing w:lineRule="auto" w:line="276"/>
        <w:ind w:firstLine="708"/>
        <w:jc w:val="center"/>
        <w:rPr/>
      </w:pPr>
      <w:r>
        <w:rPr/>
      </w:r>
    </w:p>
    <w:p>
      <w:pPr>
        <w:pStyle w:val="Normal"/>
        <w:widowControl w:val="false"/>
        <w:spacing w:lineRule="auto" w:line="276"/>
        <w:rPr>
          <w:spacing w:val="-1"/>
        </w:rPr>
      </w:pPr>
      <w:r>
        <w:rPr/>
        <w:t xml:space="preserve">                                                                               </w:t>
      </w:r>
    </w:p>
    <w:p>
      <w:pPr>
        <w:pStyle w:val="Tretekstu"/>
        <w:spacing w:before="38" w:after="0"/>
        <w:ind w:left="0" w:right="115" w:hanging="0"/>
        <w:rPr>
          <w:rFonts w:ascii="Times New Roman" w:hAnsi="Times New Roman" w:cs="Times New Roman"/>
          <w:spacing w:val="-1"/>
          <w:lang w:val="pl-PL"/>
        </w:rPr>
      </w:pPr>
      <w:r>
        <w:rPr>
          <w:rFonts w:cs="Times New Roman" w:ascii="Times New Roman" w:hAnsi="Times New Roman"/>
          <w:spacing w:val="-1"/>
          <w:lang w:val="pl-PL"/>
        </w:rPr>
      </w:r>
    </w:p>
    <w:p>
      <w:pPr>
        <w:pStyle w:val="Tretekstu"/>
        <w:spacing w:before="38" w:after="0"/>
        <w:ind w:left="0" w:right="115" w:hanging="0"/>
        <w:jc w:val="right"/>
        <w:rPr>
          <w:rFonts w:ascii="Times New Roman" w:hAnsi="Times New Roman" w:cs="Times New Roman"/>
          <w:spacing w:val="-1"/>
          <w:lang w:val="pl-PL"/>
        </w:rPr>
      </w:pPr>
      <w:r>
        <w:rPr>
          <w:rFonts w:cs="Times New Roman" w:ascii="Times New Roman" w:hAnsi="Times New Roman"/>
          <w:spacing w:val="-1"/>
          <w:lang w:val="pl-PL"/>
        </w:rPr>
      </w:r>
    </w:p>
    <w:p>
      <w:pPr>
        <w:pStyle w:val="Tretekstu"/>
        <w:spacing w:before="38" w:after="0"/>
        <w:ind w:left="0" w:right="115" w:hanging="0"/>
        <w:jc w:val="right"/>
        <w:rPr>
          <w:rFonts w:ascii="Times New Roman" w:hAnsi="Times New Roman" w:cs="Times New Roman"/>
          <w:spacing w:val="-1"/>
          <w:lang w:val="pl-PL"/>
        </w:rPr>
      </w:pPr>
      <w:r>
        <w:rPr>
          <w:rFonts w:cs="Times New Roman" w:ascii="Times New Roman" w:hAnsi="Times New Roman"/>
          <w:spacing w:val="-1"/>
          <w:lang w:val="pl-PL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Oświadczenie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Autospacing="1"/>
        <w:rPr>
          <w:color w:val="000000" w:themeColor="text1"/>
          <w:spacing w:val="-1"/>
        </w:rPr>
      </w:pPr>
      <w:r>
        <w:rPr>
          <w:color w:val="000000" w:themeColor="text1"/>
        </w:rPr>
        <w:t>o</w:t>
      </w:r>
      <w:r>
        <w:rPr>
          <w:color w:val="000000" w:themeColor="text1"/>
          <w:spacing w:val="-1"/>
        </w:rPr>
        <w:t xml:space="preserve"> spełnieniu warunków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-1"/>
        </w:rPr>
        <w:t>udziału</w:t>
      </w:r>
      <w:r>
        <w:rPr>
          <w:color w:val="000000" w:themeColor="text1"/>
        </w:rPr>
        <w:t xml:space="preserve"> w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  <w:spacing w:val="-1"/>
        </w:rPr>
        <w:t>postępowaniu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  <w:spacing w:val="-1"/>
        </w:rPr>
        <w:t>„……………………………………………………………………………………………..”.</w:t>
      </w:r>
    </w:p>
    <w:p>
      <w:pPr>
        <w:pStyle w:val="Normal"/>
        <w:jc w:val="center"/>
        <w:rPr/>
      </w:pPr>
      <w:r>
        <w:rPr/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477" w:leader="none"/>
        </w:tabs>
        <w:spacing w:lineRule="auto" w:line="360"/>
        <w:ind w:left="476" w:right="118" w:hanging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spacing w:val="-1"/>
          <w:lang w:val="pl-PL"/>
        </w:rPr>
        <w:t>Posiadam</w:t>
      </w:r>
      <w:r>
        <w:rPr>
          <w:rFonts w:cs="Times New Roman" w:ascii="Times New Roman" w:hAnsi="Times New Roman"/>
          <w:spacing w:val="14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doświadczenie</w:t>
      </w:r>
      <w:r>
        <w:rPr>
          <w:rFonts w:cs="Times New Roman" w:ascii="Times New Roman" w:hAnsi="Times New Roman"/>
          <w:spacing w:val="14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oraz</w:t>
      </w:r>
      <w:r>
        <w:rPr>
          <w:rFonts w:cs="Times New Roman" w:ascii="Times New Roman" w:hAnsi="Times New Roman"/>
          <w:spacing w:val="13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uprawnienia</w:t>
      </w:r>
      <w:r>
        <w:rPr>
          <w:rFonts w:cs="Times New Roman" w:ascii="Times New Roman" w:hAnsi="Times New Roman"/>
          <w:spacing w:val="12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do</w:t>
      </w:r>
      <w:r>
        <w:rPr>
          <w:rFonts w:cs="Times New Roman" w:ascii="Times New Roman" w:hAnsi="Times New Roman"/>
          <w:spacing w:val="13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świadczenia</w:t>
      </w:r>
      <w:r>
        <w:rPr>
          <w:rFonts w:cs="Times New Roman" w:ascii="Times New Roman" w:hAnsi="Times New Roman"/>
          <w:spacing w:val="14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usług,</w:t>
      </w:r>
      <w:r>
        <w:rPr>
          <w:rFonts w:cs="Times New Roman" w:ascii="Times New Roman" w:hAnsi="Times New Roman"/>
          <w:spacing w:val="15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jeżeli</w:t>
      </w:r>
      <w:r>
        <w:rPr>
          <w:rFonts w:cs="Times New Roman" w:ascii="Times New Roman" w:hAnsi="Times New Roman"/>
          <w:spacing w:val="14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przepisy</w:t>
      </w:r>
      <w:r>
        <w:rPr>
          <w:rFonts w:cs="Times New Roman" w:ascii="Times New Roman" w:hAnsi="Times New Roman"/>
          <w:spacing w:val="89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prawa</w:t>
      </w:r>
      <w:r>
        <w:rPr>
          <w:rFonts w:cs="Times New Roman" w:ascii="Times New Roman" w:hAnsi="Times New Roman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nakładają</w:t>
      </w:r>
      <w:r>
        <w:rPr>
          <w:rFonts w:cs="Times New Roman" w:ascii="Times New Roman" w:hAnsi="Times New Roman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obowiązek</w:t>
      </w:r>
      <w:r>
        <w:rPr>
          <w:rFonts w:cs="Times New Roman" w:ascii="Times New Roman" w:hAnsi="Times New Roman"/>
          <w:lang w:val="pl-PL"/>
        </w:rPr>
        <w:t xml:space="preserve"> ich</w:t>
      </w:r>
      <w:r>
        <w:rPr>
          <w:rFonts w:cs="Times New Roman" w:ascii="Times New Roman" w:hAnsi="Times New Roman"/>
          <w:spacing w:val="-1"/>
          <w:lang w:val="pl-PL"/>
        </w:rPr>
        <w:t xml:space="preserve"> </w:t>
      </w:r>
      <w:r>
        <w:rPr>
          <w:rFonts w:cs="Times New Roman" w:ascii="Times New Roman" w:hAnsi="Times New Roman"/>
          <w:lang w:val="pl-PL"/>
        </w:rPr>
        <w:t>posiadania.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477" w:leader="none"/>
        </w:tabs>
        <w:spacing w:lineRule="auto" w:line="360"/>
        <w:ind w:left="476" w:right="118" w:hanging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spacing w:val="-1"/>
          <w:lang w:val="pl-PL"/>
        </w:rPr>
        <w:t>Dysponuję</w:t>
      </w:r>
      <w:r>
        <w:rPr>
          <w:rFonts w:cs="Times New Roman" w:ascii="Times New Roman" w:hAnsi="Times New Roman"/>
          <w:spacing w:val="50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odpowiednim</w:t>
      </w:r>
      <w:r>
        <w:rPr>
          <w:rFonts w:cs="Times New Roman" w:ascii="Times New Roman" w:hAnsi="Times New Roman"/>
          <w:spacing w:val="49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potencjałem</w:t>
      </w:r>
      <w:r>
        <w:rPr>
          <w:rFonts w:cs="Times New Roman" w:ascii="Times New Roman" w:hAnsi="Times New Roman"/>
          <w:spacing w:val="50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technicznym</w:t>
      </w:r>
      <w:r>
        <w:rPr>
          <w:rFonts w:cs="Times New Roman" w:ascii="Times New Roman" w:hAnsi="Times New Roman"/>
          <w:spacing w:val="49"/>
          <w:lang w:val="pl-PL"/>
        </w:rPr>
        <w:t xml:space="preserve"> </w:t>
      </w:r>
      <w:r>
        <w:rPr>
          <w:rFonts w:cs="Times New Roman" w:ascii="Times New Roman" w:hAnsi="Times New Roman"/>
          <w:lang w:val="pl-PL"/>
        </w:rPr>
        <w:t>oraz</w:t>
      </w:r>
      <w:r>
        <w:rPr>
          <w:rFonts w:cs="Times New Roman" w:ascii="Times New Roman" w:hAnsi="Times New Roman"/>
          <w:spacing w:val="49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zasobami</w:t>
      </w:r>
      <w:r>
        <w:rPr>
          <w:rFonts w:cs="Times New Roman" w:ascii="Times New Roman" w:hAnsi="Times New Roman"/>
          <w:spacing w:val="71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umożliwiającymi</w:t>
      </w:r>
      <w:r>
        <w:rPr>
          <w:rFonts w:cs="Times New Roman" w:ascii="Times New Roman" w:hAnsi="Times New Roman"/>
          <w:lang w:val="pl-PL"/>
        </w:rPr>
        <w:t xml:space="preserve"> wykonanie </w:t>
      </w:r>
      <w:r>
        <w:rPr>
          <w:rFonts w:cs="Times New Roman" w:ascii="Times New Roman" w:hAnsi="Times New Roman"/>
          <w:spacing w:val="-1"/>
          <w:lang w:val="pl-PL"/>
        </w:rPr>
        <w:t>zamówienia.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477" w:leader="none"/>
        </w:tabs>
        <w:spacing w:lineRule="auto" w:line="360"/>
        <w:ind w:left="476" w:right="123" w:hanging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spacing w:val="-1"/>
          <w:lang w:val="pl-PL"/>
        </w:rPr>
        <w:t>Znajduję</w:t>
      </w:r>
      <w:r>
        <w:rPr>
          <w:rFonts w:cs="Times New Roman" w:ascii="Times New Roman" w:hAnsi="Times New Roman"/>
          <w:lang w:val="pl-PL"/>
        </w:rPr>
        <w:t xml:space="preserve"> się w</w:t>
      </w:r>
      <w:r>
        <w:rPr>
          <w:rFonts w:cs="Times New Roman" w:ascii="Times New Roman" w:hAnsi="Times New Roman"/>
          <w:spacing w:val="50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sytuacji</w:t>
      </w:r>
      <w:r>
        <w:rPr>
          <w:rFonts w:cs="Times New Roman" w:ascii="Times New Roman" w:hAnsi="Times New Roman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finansowej</w:t>
      </w:r>
      <w:r>
        <w:rPr>
          <w:rFonts w:cs="Times New Roman" w:ascii="Times New Roman" w:hAnsi="Times New Roman"/>
          <w:lang w:val="pl-PL"/>
        </w:rPr>
        <w:t xml:space="preserve">  i  </w:t>
      </w:r>
      <w:r>
        <w:rPr>
          <w:rFonts w:cs="Times New Roman" w:ascii="Times New Roman" w:hAnsi="Times New Roman"/>
          <w:spacing w:val="-1"/>
          <w:lang w:val="pl-PL"/>
        </w:rPr>
        <w:t>ekonomicznej,</w:t>
      </w:r>
      <w:r>
        <w:rPr>
          <w:rFonts w:cs="Times New Roman" w:ascii="Times New Roman" w:hAnsi="Times New Roman"/>
          <w:lang w:val="pl-PL"/>
        </w:rPr>
        <w:t xml:space="preserve">  </w:t>
      </w:r>
      <w:r>
        <w:rPr>
          <w:rFonts w:cs="Times New Roman" w:ascii="Times New Roman" w:hAnsi="Times New Roman"/>
          <w:spacing w:val="-1"/>
          <w:lang w:val="pl-PL"/>
        </w:rPr>
        <w:t>zapewniającej</w:t>
      </w:r>
      <w:r>
        <w:rPr>
          <w:rFonts w:cs="Times New Roman" w:ascii="Times New Roman" w:hAnsi="Times New Roman"/>
          <w:spacing w:val="52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prawidłowe</w:t>
      </w:r>
      <w:r>
        <w:rPr>
          <w:rFonts w:cs="Times New Roman" w:ascii="Times New Roman" w:hAnsi="Times New Roman"/>
          <w:spacing w:val="87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wykonanie</w:t>
      </w:r>
      <w:r>
        <w:rPr>
          <w:rFonts w:cs="Times New Roman" w:ascii="Times New Roman" w:hAnsi="Times New Roman"/>
          <w:lang w:val="pl-PL"/>
        </w:rPr>
        <w:t xml:space="preserve"> </w:t>
      </w:r>
      <w:r>
        <w:rPr>
          <w:rFonts w:cs="Times New Roman" w:ascii="Times New Roman" w:hAnsi="Times New Roman"/>
          <w:spacing w:val="-1"/>
          <w:lang w:val="pl-PL"/>
        </w:rPr>
        <w:t>zamówienia.</w:t>
      </w:r>
    </w:p>
    <w:p>
      <w:pPr>
        <w:pStyle w:val="Normal"/>
        <w:rPr>
          <w:rFonts w:eastAsia="Cambria"/>
        </w:rPr>
      </w:pPr>
      <w:r>
        <w:rPr>
          <w:rFonts w:eastAsia="Cambria"/>
        </w:rPr>
      </w:r>
    </w:p>
    <w:p>
      <w:pPr>
        <w:pStyle w:val="Normal"/>
        <w:rPr>
          <w:rFonts w:eastAsia="Cambria"/>
        </w:rPr>
      </w:pPr>
      <w:r>
        <w:rPr>
          <w:rFonts w:eastAsia="Cambria"/>
        </w:rPr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bullet"/>
      <w:lvlText w:val="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476" w:hanging="360"/>
      </w:pPr>
      <w:rPr>
        <w:sz w:val="24"/>
        <w:spacing w:val="-1"/>
        <w:szCs w:val="24"/>
        <w:w w:val="99"/>
        <w:rFonts w:ascii="Cambria" w:hAnsi="Cambria" w:eastAsia="Cambri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23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6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1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5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0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52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60ba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qFormat/>
    <w:rsid w:val="00c60ba0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Czeinternetowe">
    <w:name w:val="Łącze internetowe"/>
    <w:rsid w:val="00c60ba0"/>
    <w:rPr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63e1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4454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44454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444541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44541"/>
    <w:rPr>
      <w:rFonts w:ascii="Tahoma" w:hAnsi="Tahoma" w:eastAsia="Times New Roman" w:cs="Tahoma"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ce22b8"/>
    <w:rPr>
      <w:rFonts w:ascii="Cambria" w:hAnsi="Cambria" w:eastAsia="Cambria"/>
      <w:sz w:val="24"/>
      <w:szCs w:val="24"/>
      <w:lang w:val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ce22b8"/>
    <w:pPr>
      <w:widowControl w:val="false"/>
      <w:ind w:left="476" w:hanging="0"/>
    </w:pPr>
    <w:rPr>
      <w:rFonts w:ascii="Cambria" w:hAnsi="Cambria" w:eastAsia="Cambria" w:cs="" w:cstheme="minorBidi"/>
      <w:lang w:val="en-US" w:eastAsia="en-US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rsid w:val="00c60ba0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c60ba0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263e1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263e1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4454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44541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4454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7C11C-9BD7-4AE6-A3CA-54E6E711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LibreOffice/7.2.2.2$Windows_X86_64 LibreOffice_project/02b2acce88a210515b4a5bb2e46cbfb63fe97d56</Application>
  <AppVersion>15.0000</AppVersion>
  <Pages>8</Pages>
  <Words>997</Words>
  <Characters>6713</Characters>
  <CharactersWithSpaces>7817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2021-11-22T10:08:00Z</dcterms:created>
  <dc:creator/>
  <dc:description/>
  <dc:language>pl-PL</dc:language>
  <cp:lastModifiedBy>Marzanna Zatoń</cp:lastModifiedBy>
  <cp:lastPrinted>2021-12-16T08:07:00Z</cp:lastPrinted>
  <dcterms:modified xsi:type="dcterms:W3CDTF">2021-12-16T08:07:00Z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